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B55A5" w14:textId="77777777" w:rsidR="005924DF" w:rsidRPr="006F3F5D" w:rsidRDefault="005924DF" w:rsidP="005924DF">
      <w:pPr>
        <w:keepNext/>
        <w:spacing w:before="240" w:after="60"/>
        <w:ind w:left="0"/>
        <w:outlineLvl w:val="1"/>
        <w:rPr>
          <w:b/>
          <w:i/>
          <w:sz w:val="24"/>
        </w:rPr>
      </w:pPr>
      <w:bookmarkStart w:id="0" w:name="_Toc68395919"/>
      <w:bookmarkStart w:id="1" w:name="_Toc443293929"/>
      <w:bookmarkStart w:id="2" w:name="_Toc443293825"/>
      <w:bookmarkStart w:id="3" w:name="_Toc443293721"/>
      <w:bookmarkStart w:id="4" w:name="_Toc440443893"/>
      <w:bookmarkStart w:id="5" w:name="_Toc425473974"/>
      <w:bookmarkStart w:id="6" w:name="_Toc399815331"/>
      <w:bookmarkStart w:id="7" w:name="_Toc398434137"/>
      <w:bookmarkStart w:id="8" w:name="_Toc396640907"/>
      <w:bookmarkStart w:id="9" w:name="_Toc396640805"/>
      <w:bookmarkStart w:id="10" w:name="_Toc396283713"/>
      <w:bookmarkStart w:id="11" w:name="_Toc393697473"/>
      <w:bookmarkStart w:id="12" w:name="_Toc393697374"/>
      <w:bookmarkStart w:id="13" w:name="_Toc382389207"/>
      <w:bookmarkStart w:id="14" w:name="_Toc382389091"/>
      <w:bookmarkStart w:id="15" w:name="_Toc381790091"/>
      <w:bookmarkStart w:id="16" w:name="_Toc368121986"/>
      <w:bookmarkStart w:id="17" w:name="_Toc362413540"/>
      <w:bookmarkStart w:id="18" w:name="_Toc360158174"/>
      <w:bookmarkStart w:id="19" w:name="_Toc357398208"/>
      <w:bookmarkStart w:id="20" w:name="_Toc357395041"/>
      <w:bookmarkStart w:id="21" w:name="_Toc350918554"/>
      <w:bookmarkStart w:id="22" w:name="_Toc347227676"/>
      <w:bookmarkStart w:id="23" w:name="_Toc346858518"/>
      <w:bookmarkStart w:id="24" w:name="_Toc330645885"/>
      <w:bookmarkStart w:id="25" w:name="_Toc328618711"/>
      <w:bookmarkStart w:id="26" w:name="_Toc328297999"/>
      <w:bookmarkStart w:id="27" w:name="_Toc326676147"/>
      <w:bookmarkStart w:id="28" w:name="_Toc326676058"/>
      <w:bookmarkStart w:id="29" w:name="_Toc318690321"/>
      <w:bookmarkStart w:id="30" w:name="_Toc317774627"/>
      <w:r w:rsidRPr="006F3F5D">
        <w:rPr>
          <w:b/>
          <w:i/>
          <w:sz w:val="24"/>
        </w:rPr>
        <w:t>801</w:t>
      </w:r>
      <w:r w:rsidRPr="006F3F5D">
        <w:rPr>
          <w:b/>
          <w:i/>
          <w:sz w:val="24"/>
        </w:rPr>
        <w:tab/>
        <w:t>Holidays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3791619A" w14:textId="77777777" w:rsidR="005924DF" w:rsidRPr="006F3F5D" w:rsidRDefault="005924DF" w:rsidP="005924DF">
      <w:pPr>
        <w:tabs>
          <w:tab w:val="clear" w:pos="-900"/>
          <w:tab w:val="clear" w:pos="-720"/>
        </w:tabs>
        <w:suppressAutoHyphens w:val="0"/>
        <w:spacing w:after="160" w:line="259" w:lineRule="auto"/>
        <w:ind w:left="0"/>
        <w:jc w:val="left"/>
        <w:rPr>
          <w:rFonts w:ascii="Calibri" w:eastAsia="Calibri" w:hAnsi="Calibri"/>
          <w:spacing w:val="0"/>
          <w:szCs w:val="22"/>
        </w:rPr>
      </w:pPr>
    </w:p>
    <w:p w14:paraId="5F5A0F6F" w14:textId="53FDEE40" w:rsidR="005924DF" w:rsidRPr="00B855CD" w:rsidRDefault="005924DF" w:rsidP="005924DF">
      <w:pPr>
        <w:tabs>
          <w:tab w:val="clear" w:pos="-900"/>
          <w:tab w:val="clear" w:pos="-720"/>
        </w:tabs>
        <w:suppressAutoHyphens w:val="0"/>
        <w:spacing w:after="160" w:line="259" w:lineRule="auto"/>
        <w:ind w:left="0"/>
        <w:jc w:val="left"/>
        <w:rPr>
          <w:rFonts w:eastAsia="Calibri" w:cs="Arial"/>
          <w:spacing w:val="0"/>
          <w:szCs w:val="22"/>
        </w:rPr>
      </w:pPr>
      <w:r w:rsidRPr="00B855CD">
        <w:rPr>
          <w:rFonts w:eastAsia="Calibri" w:cs="Arial"/>
          <w:b/>
          <w:spacing w:val="0"/>
          <w:szCs w:val="22"/>
        </w:rPr>
        <w:t>Designated Holidays Full-Time, Non-Cemetery Employees</w:t>
      </w:r>
      <w:r w:rsidR="00FC443A">
        <w:rPr>
          <w:rFonts w:eastAsia="Calibri" w:cs="Arial"/>
          <w:b/>
          <w:spacing w:val="0"/>
          <w:szCs w:val="22"/>
        </w:rPr>
        <w:t xml:space="preserve">, Crossing Guards, Permanent Part time individuals working at least 25 hours per week, </w:t>
      </w:r>
      <w:r w:rsidR="001344C2">
        <w:rPr>
          <w:rFonts w:eastAsia="Calibri" w:cs="Arial"/>
          <w:b/>
          <w:spacing w:val="0"/>
          <w:szCs w:val="22"/>
        </w:rPr>
        <w:t>and seasonal labors working 25 hours per week</w:t>
      </w:r>
      <w:r w:rsidRPr="00B855CD">
        <w:rPr>
          <w:rFonts w:eastAsia="Calibri" w:cs="Arial"/>
          <w:spacing w:val="0"/>
          <w:szCs w:val="22"/>
        </w:rPr>
        <w:t xml:space="preserve"> </w:t>
      </w:r>
      <w:r w:rsidR="001344C2" w:rsidRPr="001344C2">
        <w:rPr>
          <w:rFonts w:eastAsia="Calibri" w:cs="Arial"/>
          <w:b/>
          <w:bCs/>
          <w:spacing w:val="0"/>
          <w:szCs w:val="22"/>
        </w:rPr>
        <w:t>returning for the season for a third year</w:t>
      </w:r>
      <w:r w:rsidR="001344C2">
        <w:rPr>
          <w:rFonts w:eastAsia="Calibri" w:cs="Arial"/>
          <w:spacing w:val="0"/>
          <w:szCs w:val="22"/>
        </w:rPr>
        <w:t xml:space="preserve">, </w:t>
      </w:r>
      <w:r w:rsidRPr="00B855CD">
        <w:rPr>
          <w:rFonts w:eastAsia="Calibri" w:cs="Arial"/>
          <w:spacing w:val="0"/>
          <w:szCs w:val="22"/>
        </w:rPr>
        <w:t>- The Village of Homer will observe the following holid</w:t>
      </w:r>
      <w:r w:rsidR="001344C2">
        <w:rPr>
          <w:rFonts w:eastAsia="Calibri" w:cs="Arial"/>
          <w:spacing w:val="0"/>
          <w:szCs w:val="22"/>
        </w:rPr>
        <w:t>ays</w:t>
      </w:r>
      <w:r w:rsidRPr="00B855CD">
        <w:rPr>
          <w:rFonts w:eastAsia="Calibri" w:cs="Arial"/>
          <w:spacing w:val="0"/>
          <w:szCs w:val="22"/>
        </w:rPr>
        <w:t>:</w:t>
      </w:r>
    </w:p>
    <w:p w14:paraId="1D0F01E6" w14:textId="77777777" w:rsidR="005924DF" w:rsidRPr="00B855CD" w:rsidRDefault="005924DF" w:rsidP="005924DF">
      <w:pPr>
        <w:tabs>
          <w:tab w:val="clear" w:pos="-900"/>
          <w:tab w:val="clear" w:pos="-720"/>
        </w:tabs>
        <w:suppressAutoHyphens w:val="0"/>
        <w:spacing w:after="160" w:line="259" w:lineRule="auto"/>
        <w:ind w:left="0"/>
        <w:jc w:val="left"/>
        <w:rPr>
          <w:rFonts w:eastAsia="Calibri" w:cs="Arial"/>
          <w:spacing w:val="0"/>
          <w:szCs w:val="22"/>
        </w:rPr>
      </w:pPr>
    </w:p>
    <w:tbl>
      <w:tblPr>
        <w:tblW w:w="0" w:type="auto"/>
        <w:tblInd w:w="828" w:type="dxa"/>
        <w:tblLook w:val="04A0" w:firstRow="1" w:lastRow="0" w:firstColumn="1" w:lastColumn="0" w:noHBand="0" w:noVBand="1"/>
      </w:tblPr>
      <w:tblGrid>
        <w:gridCol w:w="3600"/>
        <w:gridCol w:w="3960"/>
      </w:tblGrid>
      <w:tr w:rsidR="005924DF" w:rsidRPr="00B855CD" w14:paraId="62750A1C" w14:textId="77777777" w:rsidTr="005D5FCB">
        <w:tc>
          <w:tcPr>
            <w:tcW w:w="3600" w:type="dxa"/>
            <w:hideMark/>
          </w:tcPr>
          <w:p w14:paraId="63C88F99" w14:textId="77777777" w:rsidR="005924DF" w:rsidRPr="00B855CD" w:rsidRDefault="005924DF" w:rsidP="005924DF">
            <w:pPr>
              <w:numPr>
                <w:ilvl w:val="0"/>
                <w:numId w:val="1"/>
              </w:numPr>
              <w:tabs>
                <w:tab w:val="clear" w:pos="-900"/>
                <w:tab w:val="clear" w:pos="-720"/>
                <w:tab w:val="num" w:pos="360"/>
              </w:tabs>
              <w:suppressAutoHyphens w:val="0"/>
              <w:spacing w:after="160" w:line="259" w:lineRule="auto"/>
              <w:ind w:left="360"/>
              <w:jc w:val="left"/>
              <w:rPr>
                <w:rFonts w:eastAsia="Calibri" w:cs="Arial"/>
                <w:spacing w:val="0"/>
                <w:szCs w:val="22"/>
              </w:rPr>
            </w:pPr>
            <w:r w:rsidRPr="00B855CD">
              <w:rPr>
                <w:rFonts w:eastAsia="Calibri" w:cs="Arial"/>
                <w:spacing w:val="0"/>
                <w:szCs w:val="22"/>
              </w:rPr>
              <w:t>New Year’s Day</w:t>
            </w:r>
          </w:p>
        </w:tc>
        <w:tc>
          <w:tcPr>
            <w:tcW w:w="3960" w:type="dxa"/>
            <w:hideMark/>
          </w:tcPr>
          <w:p w14:paraId="402BC22F" w14:textId="1EA915F1" w:rsidR="009C4B87" w:rsidRDefault="009C4B87" w:rsidP="005924DF">
            <w:pPr>
              <w:numPr>
                <w:ilvl w:val="0"/>
                <w:numId w:val="1"/>
              </w:numPr>
              <w:tabs>
                <w:tab w:val="clear" w:pos="-900"/>
                <w:tab w:val="clear" w:pos="-720"/>
                <w:tab w:val="num" w:pos="360"/>
              </w:tabs>
              <w:suppressAutoHyphens w:val="0"/>
              <w:spacing w:after="160" w:line="259" w:lineRule="auto"/>
              <w:ind w:left="360"/>
              <w:jc w:val="left"/>
              <w:rPr>
                <w:rFonts w:eastAsia="Calibri" w:cs="Arial"/>
                <w:spacing w:val="0"/>
                <w:szCs w:val="22"/>
              </w:rPr>
            </w:pPr>
            <w:r>
              <w:rPr>
                <w:rFonts w:eastAsia="Calibri" w:cs="Arial"/>
                <w:spacing w:val="0"/>
                <w:szCs w:val="22"/>
              </w:rPr>
              <w:t>Columbus Day</w:t>
            </w:r>
          </w:p>
          <w:p w14:paraId="2039BF85" w14:textId="2BE66134" w:rsidR="005924DF" w:rsidRPr="00B855CD" w:rsidRDefault="005924DF" w:rsidP="005924DF">
            <w:pPr>
              <w:numPr>
                <w:ilvl w:val="0"/>
                <w:numId w:val="1"/>
              </w:numPr>
              <w:tabs>
                <w:tab w:val="clear" w:pos="-900"/>
                <w:tab w:val="clear" w:pos="-720"/>
                <w:tab w:val="num" w:pos="360"/>
              </w:tabs>
              <w:suppressAutoHyphens w:val="0"/>
              <w:spacing w:after="160" w:line="259" w:lineRule="auto"/>
              <w:ind w:left="360"/>
              <w:jc w:val="left"/>
              <w:rPr>
                <w:rFonts w:eastAsia="Calibri" w:cs="Arial"/>
                <w:spacing w:val="0"/>
                <w:szCs w:val="22"/>
              </w:rPr>
            </w:pPr>
            <w:r w:rsidRPr="00B855CD">
              <w:rPr>
                <w:rFonts w:eastAsia="Calibri" w:cs="Arial"/>
                <w:spacing w:val="0"/>
                <w:szCs w:val="22"/>
              </w:rPr>
              <w:t>Veteran’s Day</w:t>
            </w:r>
          </w:p>
        </w:tc>
      </w:tr>
      <w:tr w:rsidR="005924DF" w:rsidRPr="00B855CD" w14:paraId="0FB029F7" w14:textId="77777777" w:rsidTr="005D5FCB">
        <w:tc>
          <w:tcPr>
            <w:tcW w:w="3600" w:type="dxa"/>
            <w:hideMark/>
          </w:tcPr>
          <w:p w14:paraId="3F11C83C" w14:textId="77777777" w:rsidR="005924DF" w:rsidRPr="00B855CD" w:rsidRDefault="005924DF" w:rsidP="005924DF">
            <w:pPr>
              <w:numPr>
                <w:ilvl w:val="0"/>
                <w:numId w:val="1"/>
              </w:numPr>
              <w:tabs>
                <w:tab w:val="clear" w:pos="-900"/>
                <w:tab w:val="clear" w:pos="-720"/>
                <w:tab w:val="num" w:pos="360"/>
              </w:tabs>
              <w:suppressAutoHyphens w:val="0"/>
              <w:spacing w:after="160" w:line="259" w:lineRule="auto"/>
              <w:ind w:left="360"/>
              <w:jc w:val="left"/>
              <w:rPr>
                <w:rFonts w:eastAsia="Calibri" w:cs="Arial"/>
                <w:spacing w:val="0"/>
                <w:szCs w:val="22"/>
              </w:rPr>
            </w:pPr>
            <w:r w:rsidRPr="00B855CD">
              <w:rPr>
                <w:rFonts w:eastAsia="Calibri" w:cs="Arial"/>
                <w:spacing w:val="0"/>
                <w:szCs w:val="22"/>
              </w:rPr>
              <w:t>Martin Luther King Day</w:t>
            </w:r>
          </w:p>
        </w:tc>
        <w:tc>
          <w:tcPr>
            <w:tcW w:w="3960" w:type="dxa"/>
            <w:hideMark/>
          </w:tcPr>
          <w:p w14:paraId="283B8D80" w14:textId="77777777" w:rsidR="005924DF" w:rsidRPr="00B855CD" w:rsidRDefault="005924DF" w:rsidP="005924DF">
            <w:pPr>
              <w:numPr>
                <w:ilvl w:val="0"/>
                <w:numId w:val="1"/>
              </w:numPr>
              <w:tabs>
                <w:tab w:val="clear" w:pos="-900"/>
                <w:tab w:val="clear" w:pos="-720"/>
                <w:tab w:val="num" w:pos="360"/>
              </w:tabs>
              <w:suppressAutoHyphens w:val="0"/>
              <w:spacing w:after="160" w:line="259" w:lineRule="auto"/>
              <w:ind w:left="360"/>
              <w:jc w:val="left"/>
              <w:rPr>
                <w:rFonts w:eastAsia="Calibri" w:cs="Arial"/>
                <w:spacing w:val="0"/>
                <w:szCs w:val="22"/>
              </w:rPr>
            </w:pPr>
            <w:r w:rsidRPr="00B855CD">
              <w:rPr>
                <w:rFonts w:eastAsia="Calibri" w:cs="Arial"/>
                <w:spacing w:val="0"/>
                <w:szCs w:val="22"/>
              </w:rPr>
              <w:t>Thanksgiving Day</w:t>
            </w:r>
          </w:p>
        </w:tc>
      </w:tr>
      <w:tr w:rsidR="005924DF" w:rsidRPr="00B855CD" w14:paraId="415DBB1D" w14:textId="77777777" w:rsidTr="005D5FCB">
        <w:tc>
          <w:tcPr>
            <w:tcW w:w="3600" w:type="dxa"/>
            <w:hideMark/>
          </w:tcPr>
          <w:p w14:paraId="7446A0A0" w14:textId="77777777" w:rsidR="005924DF" w:rsidRPr="00B855CD" w:rsidRDefault="005924DF" w:rsidP="005924DF">
            <w:pPr>
              <w:numPr>
                <w:ilvl w:val="0"/>
                <w:numId w:val="1"/>
              </w:numPr>
              <w:tabs>
                <w:tab w:val="clear" w:pos="-900"/>
                <w:tab w:val="clear" w:pos="-720"/>
                <w:tab w:val="num" w:pos="360"/>
              </w:tabs>
              <w:suppressAutoHyphens w:val="0"/>
              <w:spacing w:after="160" w:line="259" w:lineRule="auto"/>
              <w:ind w:left="360"/>
              <w:jc w:val="left"/>
              <w:rPr>
                <w:rFonts w:eastAsia="Calibri" w:cs="Arial"/>
                <w:spacing w:val="0"/>
                <w:szCs w:val="22"/>
              </w:rPr>
            </w:pPr>
            <w:r w:rsidRPr="00B855CD">
              <w:rPr>
                <w:rFonts w:eastAsia="Calibri" w:cs="Arial"/>
                <w:spacing w:val="0"/>
                <w:szCs w:val="22"/>
              </w:rPr>
              <w:t>Presidents’ Day</w:t>
            </w:r>
          </w:p>
        </w:tc>
        <w:tc>
          <w:tcPr>
            <w:tcW w:w="3960" w:type="dxa"/>
            <w:hideMark/>
          </w:tcPr>
          <w:p w14:paraId="548D074B" w14:textId="77777777" w:rsidR="005924DF" w:rsidRPr="00B855CD" w:rsidRDefault="005924DF" w:rsidP="005924DF">
            <w:pPr>
              <w:numPr>
                <w:ilvl w:val="0"/>
                <w:numId w:val="1"/>
              </w:numPr>
              <w:tabs>
                <w:tab w:val="clear" w:pos="-900"/>
                <w:tab w:val="clear" w:pos="-720"/>
                <w:tab w:val="num" w:pos="360"/>
              </w:tabs>
              <w:suppressAutoHyphens w:val="0"/>
              <w:spacing w:after="160" w:line="259" w:lineRule="auto"/>
              <w:ind w:left="360"/>
              <w:jc w:val="left"/>
              <w:rPr>
                <w:rFonts w:eastAsia="Calibri" w:cs="Arial"/>
                <w:spacing w:val="0"/>
                <w:szCs w:val="22"/>
              </w:rPr>
            </w:pPr>
            <w:r w:rsidRPr="00B855CD">
              <w:rPr>
                <w:rFonts w:eastAsia="Calibri" w:cs="Arial"/>
                <w:spacing w:val="0"/>
                <w:szCs w:val="22"/>
              </w:rPr>
              <w:t>The day after Thanksgiving</w:t>
            </w:r>
          </w:p>
        </w:tc>
      </w:tr>
      <w:tr w:rsidR="005924DF" w:rsidRPr="00B855CD" w14:paraId="315539C1" w14:textId="77777777" w:rsidTr="005D5FCB">
        <w:tc>
          <w:tcPr>
            <w:tcW w:w="3600" w:type="dxa"/>
          </w:tcPr>
          <w:p w14:paraId="471F672F" w14:textId="77777777" w:rsidR="005924DF" w:rsidRDefault="005924DF" w:rsidP="005924DF">
            <w:pPr>
              <w:numPr>
                <w:ilvl w:val="0"/>
                <w:numId w:val="1"/>
              </w:numPr>
              <w:tabs>
                <w:tab w:val="clear" w:pos="-900"/>
                <w:tab w:val="clear" w:pos="-720"/>
                <w:tab w:val="num" w:pos="360"/>
              </w:tabs>
              <w:suppressAutoHyphens w:val="0"/>
              <w:spacing w:after="160" w:line="259" w:lineRule="auto"/>
              <w:ind w:left="360"/>
              <w:jc w:val="left"/>
              <w:rPr>
                <w:rFonts w:eastAsia="Calibri" w:cs="Arial"/>
                <w:spacing w:val="0"/>
                <w:szCs w:val="22"/>
              </w:rPr>
            </w:pPr>
            <w:r w:rsidRPr="00B855CD">
              <w:rPr>
                <w:rFonts w:eastAsia="Calibri" w:cs="Arial"/>
                <w:spacing w:val="0"/>
                <w:szCs w:val="22"/>
              </w:rPr>
              <w:t>Memorial Day</w:t>
            </w:r>
          </w:p>
          <w:p w14:paraId="43E00C78" w14:textId="2EA931C0" w:rsidR="009C4B87" w:rsidRPr="00B855CD" w:rsidRDefault="009C4B87" w:rsidP="005924DF">
            <w:pPr>
              <w:numPr>
                <w:ilvl w:val="0"/>
                <w:numId w:val="1"/>
              </w:numPr>
              <w:tabs>
                <w:tab w:val="clear" w:pos="-900"/>
                <w:tab w:val="clear" w:pos="-720"/>
                <w:tab w:val="num" w:pos="360"/>
              </w:tabs>
              <w:suppressAutoHyphens w:val="0"/>
              <w:spacing w:after="160" w:line="259" w:lineRule="auto"/>
              <w:ind w:left="360"/>
              <w:jc w:val="left"/>
              <w:rPr>
                <w:rFonts w:eastAsia="Calibri" w:cs="Arial"/>
                <w:spacing w:val="0"/>
                <w:szCs w:val="22"/>
              </w:rPr>
            </w:pPr>
            <w:r>
              <w:rPr>
                <w:rFonts w:eastAsia="Calibri" w:cs="Arial"/>
                <w:spacing w:val="0"/>
                <w:szCs w:val="22"/>
              </w:rPr>
              <w:t>Juneteenth</w:t>
            </w:r>
          </w:p>
        </w:tc>
        <w:tc>
          <w:tcPr>
            <w:tcW w:w="3960" w:type="dxa"/>
          </w:tcPr>
          <w:p w14:paraId="4099FD65" w14:textId="77777777" w:rsidR="005924DF" w:rsidRDefault="005924DF" w:rsidP="005924DF">
            <w:pPr>
              <w:numPr>
                <w:ilvl w:val="0"/>
                <w:numId w:val="1"/>
              </w:numPr>
              <w:tabs>
                <w:tab w:val="clear" w:pos="-900"/>
                <w:tab w:val="clear" w:pos="-720"/>
                <w:tab w:val="num" w:pos="360"/>
              </w:tabs>
              <w:suppressAutoHyphens w:val="0"/>
              <w:spacing w:after="160" w:line="259" w:lineRule="auto"/>
              <w:ind w:left="360"/>
              <w:jc w:val="left"/>
              <w:rPr>
                <w:rFonts w:eastAsia="Calibri" w:cs="Arial"/>
                <w:spacing w:val="0"/>
                <w:szCs w:val="22"/>
              </w:rPr>
            </w:pPr>
            <w:r>
              <w:rPr>
                <w:rFonts w:eastAsia="Calibri" w:cs="Arial"/>
                <w:spacing w:val="0"/>
                <w:szCs w:val="22"/>
              </w:rPr>
              <w:t>Christmas Day</w:t>
            </w:r>
          </w:p>
          <w:p w14:paraId="054B35A2" w14:textId="7BC00B88" w:rsidR="009C4B87" w:rsidRPr="00B855CD" w:rsidRDefault="009C4B87" w:rsidP="009C4B87">
            <w:pPr>
              <w:tabs>
                <w:tab w:val="clear" w:pos="-900"/>
                <w:tab w:val="clear" w:pos="-720"/>
              </w:tabs>
              <w:suppressAutoHyphens w:val="0"/>
              <w:spacing w:after="160" w:line="259" w:lineRule="auto"/>
              <w:ind w:left="360"/>
              <w:jc w:val="left"/>
              <w:rPr>
                <w:rFonts w:eastAsia="Calibri" w:cs="Arial"/>
                <w:spacing w:val="0"/>
                <w:szCs w:val="22"/>
              </w:rPr>
            </w:pPr>
          </w:p>
        </w:tc>
      </w:tr>
      <w:tr w:rsidR="009C4B87" w:rsidRPr="00B855CD" w14:paraId="1B16DF88" w14:textId="77777777" w:rsidTr="005D5FCB">
        <w:tc>
          <w:tcPr>
            <w:tcW w:w="3600" w:type="dxa"/>
          </w:tcPr>
          <w:p w14:paraId="2D9579E8" w14:textId="77777777" w:rsidR="009C4B87" w:rsidRPr="00B855CD" w:rsidRDefault="009C4B87" w:rsidP="005924DF">
            <w:pPr>
              <w:numPr>
                <w:ilvl w:val="0"/>
                <w:numId w:val="1"/>
              </w:numPr>
              <w:tabs>
                <w:tab w:val="clear" w:pos="-900"/>
                <w:tab w:val="clear" w:pos="-720"/>
                <w:tab w:val="num" w:pos="360"/>
              </w:tabs>
              <w:suppressAutoHyphens w:val="0"/>
              <w:spacing w:after="160" w:line="259" w:lineRule="auto"/>
              <w:ind w:left="360"/>
              <w:jc w:val="left"/>
              <w:rPr>
                <w:rFonts w:eastAsia="Calibri" w:cs="Arial"/>
                <w:spacing w:val="0"/>
                <w:szCs w:val="22"/>
              </w:rPr>
            </w:pPr>
            <w:r>
              <w:rPr>
                <w:rFonts w:eastAsia="Calibri" w:cs="Arial"/>
                <w:spacing w:val="0"/>
                <w:szCs w:val="22"/>
              </w:rPr>
              <w:t>Independence Day</w:t>
            </w:r>
          </w:p>
        </w:tc>
        <w:tc>
          <w:tcPr>
            <w:tcW w:w="3960" w:type="dxa"/>
          </w:tcPr>
          <w:p w14:paraId="742A6FFB" w14:textId="7062347C" w:rsidR="009C4B87" w:rsidRPr="00833797" w:rsidRDefault="009C4B87" w:rsidP="005D5FCB">
            <w:pPr>
              <w:tabs>
                <w:tab w:val="clear" w:pos="-900"/>
                <w:tab w:val="clear" w:pos="-720"/>
              </w:tabs>
              <w:suppressAutoHyphens w:val="0"/>
              <w:spacing w:after="160" w:line="259" w:lineRule="auto"/>
              <w:ind w:left="360"/>
              <w:jc w:val="left"/>
              <w:rPr>
                <w:rFonts w:eastAsia="Calibri" w:cs="Arial"/>
                <w:spacing w:val="0"/>
                <w:szCs w:val="22"/>
              </w:rPr>
            </w:pPr>
          </w:p>
        </w:tc>
      </w:tr>
      <w:tr w:rsidR="009C4B87" w:rsidRPr="00B855CD" w14:paraId="05809BB2" w14:textId="77777777" w:rsidTr="00152537">
        <w:tc>
          <w:tcPr>
            <w:tcW w:w="3600" w:type="dxa"/>
            <w:hideMark/>
          </w:tcPr>
          <w:p w14:paraId="578A14E2" w14:textId="77777777" w:rsidR="009C4B87" w:rsidRPr="00B855CD" w:rsidRDefault="009C4B87" w:rsidP="005924DF">
            <w:pPr>
              <w:numPr>
                <w:ilvl w:val="0"/>
                <w:numId w:val="1"/>
              </w:numPr>
              <w:tabs>
                <w:tab w:val="clear" w:pos="-900"/>
                <w:tab w:val="clear" w:pos="-720"/>
                <w:tab w:val="num" w:pos="360"/>
              </w:tabs>
              <w:suppressAutoHyphens w:val="0"/>
              <w:spacing w:after="160" w:line="259" w:lineRule="auto"/>
              <w:ind w:left="360"/>
              <w:jc w:val="left"/>
              <w:rPr>
                <w:rFonts w:eastAsia="Calibri" w:cs="Arial"/>
                <w:spacing w:val="0"/>
                <w:szCs w:val="22"/>
              </w:rPr>
            </w:pPr>
            <w:r>
              <w:rPr>
                <w:rFonts w:eastAsia="Calibri" w:cs="Arial"/>
                <w:spacing w:val="0"/>
                <w:szCs w:val="22"/>
              </w:rPr>
              <w:t>Labor Day</w:t>
            </w:r>
          </w:p>
        </w:tc>
        <w:tc>
          <w:tcPr>
            <w:tcW w:w="3960" w:type="dxa"/>
          </w:tcPr>
          <w:p w14:paraId="67500FF2" w14:textId="02846FE3" w:rsidR="009C4B87" w:rsidRPr="00B855CD" w:rsidRDefault="009C4B87" w:rsidP="009C4B87">
            <w:pPr>
              <w:tabs>
                <w:tab w:val="clear" w:pos="-900"/>
                <w:tab w:val="clear" w:pos="-720"/>
              </w:tabs>
              <w:suppressAutoHyphens w:val="0"/>
              <w:spacing w:after="160" w:line="259" w:lineRule="auto"/>
              <w:ind w:left="360"/>
              <w:jc w:val="left"/>
              <w:rPr>
                <w:rFonts w:eastAsia="Calibri" w:cs="Arial"/>
                <w:spacing w:val="0"/>
                <w:szCs w:val="22"/>
              </w:rPr>
            </w:pPr>
          </w:p>
        </w:tc>
      </w:tr>
    </w:tbl>
    <w:p w14:paraId="31E1BAE8" w14:textId="77777777" w:rsidR="005924DF" w:rsidRPr="00B855CD" w:rsidRDefault="005924DF" w:rsidP="005924DF">
      <w:pPr>
        <w:tabs>
          <w:tab w:val="clear" w:pos="-900"/>
          <w:tab w:val="clear" w:pos="-720"/>
        </w:tabs>
        <w:suppressAutoHyphens w:val="0"/>
        <w:spacing w:after="160" w:line="259" w:lineRule="auto"/>
        <w:ind w:left="0"/>
        <w:jc w:val="left"/>
        <w:rPr>
          <w:rFonts w:eastAsia="Calibri" w:cs="Arial"/>
        </w:rPr>
      </w:pPr>
    </w:p>
    <w:p w14:paraId="3BCC1572" w14:textId="77777777" w:rsidR="005924DF" w:rsidRPr="00B855CD" w:rsidRDefault="005924DF" w:rsidP="005924DF">
      <w:pPr>
        <w:tabs>
          <w:tab w:val="clear" w:pos="-900"/>
          <w:tab w:val="clear" w:pos="-720"/>
        </w:tabs>
        <w:suppressAutoHyphens w:val="0"/>
        <w:spacing w:after="160" w:line="259" w:lineRule="auto"/>
        <w:ind w:left="0"/>
        <w:jc w:val="left"/>
        <w:rPr>
          <w:rFonts w:eastAsia="Calibri" w:cs="Arial"/>
          <w:spacing w:val="0"/>
          <w:szCs w:val="22"/>
        </w:rPr>
      </w:pPr>
    </w:p>
    <w:p w14:paraId="1F5F94FA" w14:textId="77777777" w:rsidR="005924DF" w:rsidRPr="00B855CD" w:rsidRDefault="005924DF" w:rsidP="005924DF">
      <w:pPr>
        <w:tabs>
          <w:tab w:val="clear" w:pos="-900"/>
          <w:tab w:val="clear" w:pos="-720"/>
        </w:tabs>
        <w:suppressAutoHyphens w:val="0"/>
        <w:spacing w:after="160" w:line="259" w:lineRule="auto"/>
        <w:ind w:left="0"/>
        <w:jc w:val="left"/>
        <w:rPr>
          <w:rFonts w:eastAsia="Calibri" w:cs="Arial"/>
          <w:spacing w:val="0"/>
          <w:szCs w:val="22"/>
        </w:rPr>
      </w:pPr>
      <w:r w:rsidRPr="00B855CD">
        <w:rPr>
          <w:rFonts w:eastAsia="Calibri" w:cs="Arial"/>
          <w:b/>
          <w:spacing w:val="0"/>
          <w:szCs w:val="22"/>
        </w:rPr>
        <w:t>Designated Holidays Cemetery Employees</w:t>
      </w:r>
      <w:r w:rsidRPr="00B855CD">
        <w:rPr>
          <w:rFonts w:eastAsia="Calibri" w:cs="Arial"/>
          <w:spacing w:val="0"/>
          <w:szCs w:val="22"/>
        </w:rPr>
        <w:t xml:space="preserve"> - The Village of Homer will observe the following holidays:</w:t>
      </w:r>
    </w:p>
    <w:p w14:paraId="30E2F724" w14:textId="77777777" w:rsidR="005924DF" w:rsidRPr="00B855CD" w:rsidRDefault="005924DF" w:rsidP="005924DF">
      <w:pPr>
        <w:tabs>
          <w:tab w:val="clear" w:pos="-900"/>
          <w:tab w:val="clear" w:pos="-720"/>
        </w:tabs>
        <w:suppressAutoHyphens w:val="0"/>
        <w:spacing w:after="160" w:line="259" w:lineRule="auto"/>
        <w:ind w:left="0"/>
        <w:jc w:val="left"/>
        <w:rPr>
          <w:rFonts w:eastAsia="Calibri" w:cs="Arial"/>
          <w:spacing w:val="0"/>
          <w:szCs w:val="22"/>
        </w:rPr>
      </w:pPr>
    </w:p>
    <w:tbl>
      <w:tblPr>
        <w:tblW w:w="0" w:type="auto"/>
        <w:tblInd w:w="828" w:type="dxa"/>
        <w:tblLook w:val="04A0" w:firstRow="1" w:lastRow="0" w:firstColumn="1" w:lastColumn="0" w:noHBand="0" w:noVBand="1"/>
      </w:tblPr>
      <w:tblGrid>
        <w:gridCol w:w="3600"/>
      </w:tblGrid>
      <w:tr w:rsidR="005924DF" w:rsidRPr="00B855CD" w14:paraId="5D1891A4" w14:textId="77777777" w:rsidTr="005D5FCB">
        <w:tc>
          <w:tcPr>
            <w:tcW w:w="3600" w:type="dxa"/>
            <w:hideMark/>
          </w:tcPr>
          <w:p w14:paraId="10C5FB87" w14:textId="77777777" w:rsidR="005924DF" w:rsidRDefault="005924DF" w:rsidP="005924DF">
            <w:pPr>
              <w:numPr>
                <w:ilvl w:val="0"/>
                <w:numId w:val="1"/>
              </w:numPr>
              <w:tabs>
                <w:tab w:val="clear" w:pos="-900"/>
                <w:tab w:val="clear" w:pos="-720"/>
                <w:tab w:val="num" w:pos="360"/>
              </w:tabs>
              <w:suppressAutoHyphens w:val="0"/>
              <w:spacing w:after="160" w:line="259" w:lineRule="auto"/>
              <w:ind w:left="360"/>
              <w:jc w:val="left"/>
              <w:rPr>
                <w:rFonts w:eastAsia="Calibri" w:cs="Arial"/>
                <w:spacing w:val="0"/>
                <w:szCs w:val="22"/>
              </w:rPr>
            </w:pPr>
            <w:r w:rsidRPr="00B855CD">
              <w:rPr>
                <w:rFonts w:eastAsia="Calibri" w:cs="Arial"/>
                <w:spacing w:val="0"/>
                <w:szCs w:val="22"/>
              </w:rPr>
              <w:t>Memorial Day</w:t>
            </w:r>
          </w:p>
          <w:p w14:paraId="0E2FDC06" w14:textId="3132505F" w:rsidR="009C4B87" w:rsidRPr="00B855CD" w:rsidRDefault="009C4B87" w:rsidP="005924DF">
            <w:pPr>
              <w:numPr>
                <w:ilvl w:val="0"/>
                <w:numId w:val="1"/>
              </w:numPr>
              <w:tabs>
                <w:tab w:val="clear" w:pos="-900"/>
                <w:tab w:val="clear" w:pos="-720"/>
                <w:tab w:val="num" w:pos="360"/>
              </w:tabs>
              <w:suppressAutoHyphens w:val="0"/>
              <w:spacing w:after="160" w:line="259" w:lineRule="auto"/>
              <w:ind w:left="360"/>
              <w:jc w:val="left"/>
              <w:rPr>
                <w:rFonts w:eastAsia="Calibri" w:cs="Arial"/>
                <w:spacing w:val="0"/>
                <w:szCs w:val="22"/>
              </w:rPr>
            </w:pPr>
            <w:r>
              <w:rPr>
                <w:rFonts w:eastAsia="Calibri" w:cs="Arial"/>
                <w:spacing w:val="0"/>
                <w:szCs w:val="22"/>
              </w:rPr>
              <w:t>Juneteenth</w:t>
            </w:r>
          </w:p>
        </w:tc>
      </w:tr>
      <w:tr w:rsidR="005924DF" w:rsidRPr="00B855CD" w14:paraId="693D3852" w14:textId="77777777" w:rsidTr="005D5FCB">
        <w:tc>
          <w:tcPr>
            <w:tcW w:w="3600" w:type="dxa"/>
            <w:hideMark/>
          </w:tcPr>
          <w:p w14:paraId="12983B04" w14:textId="77777777" w:rsidR="005924DF" w:rsidRPr="00B855CD" w:rsidRDefault="005924DF" w:rsidP="005924DF">
            <w:pPr>
              <w:numPr>
                <w:ilvl w:val="0"/>
                <w:numId w:val="1"/>
              </w:numPr>
              <w:tabs>
                <w:tab w:val="clear" w:pos="-900"/>
                <w:tab w:val="clear" w:pos="-720"/>
                <w:tab w:val="num" w:pos="360"/>
              </w:tabs>
              <w:suppressAutoHyphens w:val="0"/>
              <w:spacing w:after="160" w:line="259" w:lineRule="auto"/>
              <w:ind w:left="360"/>
              <w:jc w:val="left"/>
              <w:rPr>
                <w:rFonts w:eastAsia="Calibri" w:cs="Arial"/>
                <w:spacing w:val="0"/>
                <w:szCs w:val="22"/>
              </w:rPr>
            </w:pPr>
            <w:r w:rsidRPr="00B855CD">
              <w:rPr>
                <w:rFonts w:eastAsia="Calibri" w:cs="Arial"/>
                <w:spacing w:val="0"/>
                <w:szCs w:val="22"/>
              </w:rPr>
              <w:t>Independence Day</w:t>
            </w:r>
          </w:p>
          <w:p w14:paraId="751CB449" w14:textId="77777777" w:rsidR="005924DF" w:rsidRPr="00B855CD" w:rsidRDefault="005924DF" w:rsidP="005924DF">
            <w:pPr>
              <w:numPr>
                <w:ilvl w:val="0"/>
                <w:numId w:val="1"/>
              </w:numPr>
              <w:tabs>
                <w:tab w:val="clear" w:pos="-900"/>
                <w:tab w:val="clear" w:pos="-720"/>
                <w:tab w:val="num" w:pos="360"/>
              </w:tabs>
              <w:suppressAutoHyphens w:val="0"/>
              <w:spacing w:after="160" w:line="259" w:lineRule="auto"/>
              <w:ind w:left="360"/>
              <w:jc w:val="left"/>
              <w:rPr>
                <w:rFonts w:eastAsia="Calibri" w:cs="Arial"/>
                <w:spacing w:val="0"/>
                <w:szCs w:val="22"/>
              </w:rPr>
            </w:pPr>
            <w:r w:rsidRPr="00B855CD">
              <w:rPr>
                <w:rFonts w:eastAsia="Calibri" w:cs="Arial"/>
                <w:spacing w:val="0"/>
                <w:szCs w:val="22"/>
              </w:rPr>
              <w:t>Labor Day</w:t>
            </w:r>
          </w:p>
        </w:tc>
      </w:tr>
      <w:tr w:rsidR="005924DF" w:rsidRPr="00B855CD" w14:paraId="4F50E291" w14:textId="77777777" w:rsidTr="005D5FCB">
        <w:tc>
          <w:tcPr>
            <w:tcW w:w="3600" w:type="dxa"/>
            <w:hideMark/>
          </w:tcPr>
          <w:p w14:paraId="6CA69FE4" w14:textId="77777777" w:rsidR="005924DF" w:rsidRPr="00B855CD" w:rsidRDefault="005924DF" w:rsidP="005924DF">
            <w:pPr>
              <w:numPr>
                <w:ilvl w:val="0"/>
                <w:numId w:val="1"/>
              </w:numPr>
              <w:tabs>
                <w:tab w:val="clear" w:pos="-900"/>
                <w:tab w:val="clear" w:pos="-720"/>
                <w:tab w:val="num" w:pos="360"/>
              </w:tabs>
              <w:suppressAutoHyphens w:val="0"/>
              <w:spacing w:after="160" w:line="259" w:lineRule="auto"/>
              <w:ind w:left="360"/>
              <w:jc w:val="left"/>
              <w:rPr>
                <w:rFonts w:eastAsia="Calibri" w:cs="Arial"/>
                <w:spacing w:val="0"/>
                <w:szCs w:val="22"/>
              </w:rPr>
            </w:pPr>
            <w:r w:rsidRPr="00B855CD">
              <w:rPr>
                <w:rFonts w:eastAsia="Calibri" w:cs="Arial"/>
                <w:spacing w:val="0"/>
                <w:szCs w:val="22"/>
              </w:rPr>
              <w:t xml:space="preserve">Veteran’s Day </w:t>
            </w:r>
          </w:p>
        </w:tc>
      </w:tr>
      <w:tr w:rsidR="005924DF" w:rsidRPr="00B855CD" w14:paraId="3403CFA0" w14:textId="77777777" w:rsidTr="005D5FCB">
        <w:tc>
          <w:tcPr>
            <w:tcW w:w="3600" w:type="dxa"/>
          </w:tcPr>
          <w:p w14:paraId="6D10AE83" w14:textId="77777777" w:rsidR="005924DF" w:rsidRPr="00B855CD" w:rsidRDefault="005924DF" w:rsidP="005924DF">
            <w:pPr>
              <w:numPr>
                <w:ilvl w:val="0"/>
                <w:numId w:val="1"/>
              </w:numPr>
              <w:tabs>
                <w:tab w:val="clear" w:pos="-900"/>
                <w:tab w:val="clear" w:pos="-720"/>
                <w:tab w:val="num" w:pos="360"/>
              </w:tabs>
              <w:suppressAutoHyphens w:val="0"/>
              <w:spacing w:after="160" w:line="259" w:lineRule="auto"/>
              <w:ind w:left="360"/>
              <w:jc w:val="left"/>
              <w:rPr>
                <w:rFonts w:eastAsia="Calibri" w:cs="Arial"/>
                <w:spacing w:val="0"/>
                <w:szCs w:val="22"/>
              </w:rPr>
            </w:pPr>
            <w:r w:rsidRPr="00B855CD">
              <w:rPr>
                <w:rFonts w:eastAsia="Calibri" w:cs="Arial"/>
                <w:spacing w:val="0"/>
                <w:szCs w:val="22"/>
              </w:rPr>
              <w:t>Floating Holiday</w:t>
            </w:r>
            <w:r>
              <w:rPr>
                <w:rFonts w:eastAsia="Calibri" w:cs="Arial"/>
                <w:spacing w:val="0"/>
                <w:szCs w:val="22"/>
              </w:rPr>
              <w:t xml:space="preserve"> to be used</w:t>
            </w:r>
          </w:p>
        </w:tc>
      </w:tr>
    </w:tbl>
    <w:p w14:paraId="3036B83F" w14:textId="77777777" w:rsidR="005924DF" w:rsidRPr="00B855CD" w:rsidRDefault="005924DF" w:rsidP="005924DF">
      <w:pPr>
        <w:tabs>
          <w:tab w:val="clear" w:pos="-900"/>
          <w:tab w:val="clear" w:pos="-720"/>
        </w:tabs>
        <w:suppressAutoHyphens w:val="0"/>
        <w:spacing w:after="160" w:line="259" w:lineRule="auto"/>
        <w:ind w:left="0"/>
        <w:jc w:val="left"/>
        <w:rPr>
          <w:rFonts w:eastAsia="Calibri" w:cs="Arial"/>
        </w:rPr>
      </w:pPr>
    </w:p>
    <w:p w14:paraId="33AD44FA" w14:textId="6B821F7D" w:rsidR="005924DF" w:rsidRPr="00434833" w:rsidRDefault="005924DF" w:rsidP="00FA751C">
      <w:pPr>
        <w:tabs>
          <w:tab w:val="clear" w:pos="-900"/>
          <w:tab w:val="clear" w:pos="-720"/>
          <w:tab w:val="left" w:pos="-1440"/>
        </w:tabs>
        <w:suppressAutoHyphens w:val="0"/>
        <w:spacing w:after="160" w:line="259" w:lineRule="auto"/>
        <w:ind w:left="0"/>
        <w:jc w:val="left"/>
        <w:rPr>
          <w:rFonts w:eastAsia="Calibri" w:cs="Arial"/>
          <w:spacing w:val="0"/>
          <w:szCs w:val="22"/>
        </w:rPr>
      </w:pPr>
      <w:r w:rsidRPr="00B855CD">
        <w:rPr>
          <w:rFonts w:eastAsia="Calibri" w:cs="Arial"/>
          <w:b/>
          <w:spacing w:val="0"/>
          <w:szCs w:val="22"/>
        </w:rPr>
        <w:t>Eligibility</w:t>
      </w:r>
      <w:r w:rsidRPr="00B855CD">
        <w:rPr>
          <w:rFonts w:eastAsia="Calibri" w:cs="Arial"/>
          <w:spacing w:val="0"/>
          <w:szCs w:val="22"/>
        </w:rPr>
        <w:t xml:space="preserve"> – A full-time employee</w:t>
      </w:r>
      <w:r w:rsidR="007F2229">
        <w:rPr>
          <w:rFonts w:eastAsia="Calibri" w:cs="Arial"/>
          <w:spacing w:val="0"/>
          <w:szCs w:val="22"/>
        </w:rPr>
        <w:t>, part-time employee working 25 hours per week (1300 owe year the prior year, seasonal labored returning for their third year working 25 hours or more per week, crossing guards, and seasonal cemetery workers</w:t>
      </w:r>
      <w:r w:rsidRPr="00B855CD">
        <w:rPr>
          <w:rFonts w:eastAsia="Calibri" w:cs="Arial"/>
          <w:spacing w:val="0"/>
          <w:szCs w:val="22"/>
        </w:rPr>
        <w:t xml:space="preserve"> </w:t>
      </w:r>
      <w:r w:rsidR="007F2229">
        <w:rPr>
          <w:rFonts w:eastAsia="Calibri" w:cs="Arial"/>
          <w:spacing w:val="0"/>
          <w:szCs w:val="22"/>
        </w:rPr>
        <w:t>are</w:t>
      </w:r>
      <w:r w:rsidRPr="00B855CD">
        <w:rPr>
          <w:rFonts w:eastAsia="Calibri" w:cs="Arial"/>
          <w:spacing w:val="0"/>
          <w:szCs w:val="22"/>
        </w:rPr>
        <w:t xml:space="preserve"> eligible for holiday pay at the employee’s regular rate of pay </w:t>
      </w:r>
      <w:r w:rsidR="007F2229">
        <w:rPr>
          <w:rFonts w:eastAsia="Calibri" w:cs="Arial"/>
          <w:spacing w:val="0"/>
          <w:szCs w:val="22"/>
        </w:rPr>
        <w:t>at the time with the Village of Homer</w:t>
      </w:r>
      <w:r w:rsidRPr="00B855CD">
        <w:rPr>
          <w:rFonts w:eastAsia="Calibri" w:cs="Arial"/>
          <w:spacing w:val="0"/>
          <w:szCs w:val="22"/>
        </w:rPr>
        <w:t xml:space="preserve">.  </w:t>
      </w:r>
      <w:r w:rsidR="001344C2">
        <w:rPr>
          <w:rFonts w:eastAsia="Calibri" w:cs="Arial"/>
          <w:spacing w:val="0"/>
          <w:szCs w:val="22"/>
        </w:rPr>
        <w:t>P</w:t>
      </w:r>
      <w:r w:rsidRPr="00B855CD">
        <w:rPr>
          <w:rFonts w:eastAsia="Calibri" w:cs="Arial"/>
          <w:spacing w:val="0"/>
          <w:szCs w:val="22"/>
        </w:rPr>
        <w:t xml:space="preserve">art-time </w:t>
      </w:r>
      <w:r w:rsidR="001344C2">
        <w:rPr>
          <w:rFonts w:eastAsia="Calibri" w:cs="Arial"/>
          <w:spacing w:val="0"/>
          <w:szCs w:val="22"/>
        </w:rPr>
        <w:t xml:space="preserve">employees working less than 25 hours per week, </w:t>
      </w:r>
      <w:r w:rsidR="007F2229">
        <w:rPr>
          <w:rFonts w:eastAsia="Calibri" w:cs="Arial"/>
          <w:spacing w:val="0"/>
          <w:szCs w:val="22"/>
        </w:rPr>
        <w:t xml:space="preserve">subs, interns, </w:t>
      </w:r>
      <w:r w:rsidR="001344C2">
        <w:rPr>
          <w:rFonts w:eastAsia="Calibri" w:cs="Arial"/>
          <w:spacing w:val="0"/>
          <w:szCs w:val="22"/>
        </w:rPr>
        <w:t xml:space="preserve">seasonal workers in their first or second </w:t>
      </w:r>
      <w:r w:rsidR="001344C2">
        <w:rPr>
          <w:rFonts w:eastAsia="Calibri" w:cs="Arial"/>
          <w:spacing w:val="0"/>
          <w:szCs w:val="22"/>
        </w:rPr>
        <w:lastRenderedPageBreak/>
        <w:t>year</w:t>
      </w:r>
      <w:r w:rsidR="007F2229">
        <w:rPr>
          <w:rFonts w:eastAsia="Calibri" w:cs="Arial"/>
          <w:spacing w:val="0"/>
          <w:szCs w:val="22"/>
        </w:rPr>
        <w:t>, appointed individuals not turning in timesheets, employees paid on stipends, seasonal recreation assistants and seasona</w:t>
      </w:r>
      <w:r w:rsidR="00FA751C">
        <w:rPr>
          <w:rFonts w:eastAsia="Calibri" w:cs="Arial"/>
          <w:spacing w:val="0"/>
          <w:szCs w:val="22"/>
        </w:rPr>
        <w:t>l recreation specialists are not eligible for these benefits. Crossing guards, cemetery seasonal workers, and seasonal laborers in their third year and on, are paid holidays only while they are working.</w:t>
      </w:r>
    </w:p>
    <w:p w14:paraId="193BF693" w14:textId="77777777" w:rsidR="005924DF" w:rsidRPr="00434833" w:rsidRDefault="005924DF" w:rsidP="005924DF">
      <w:pPr>
        <w:tabs>
          <w:tab w:val="clear" w:pos="-900"/>
          <w:tab w:val="clear" w:pos="-720"/>
          <w:tab w:val="left" w:pos="-1440"/>
        </w:tabs>
        <w:suppressAutoHyphens w:val="0"/>
        <w:spacing w:after="160" w:line="259" w:lineRule="auto"/>
        <w:ind w:left="0"/>
        <w:rPr>
          <w:rFonts w:eastAsia="Calibri" w:cs="Arial"/>
          <w:spacing w:val="0"/>
          <w:szCs w:val="22"/>
        </w:rPr>
      </w:pPr>
      <w:r w:rsidRPr="00434833">
        <w:rPr>
          <w:rFonts w:eastAsia="Calibri" w:cs="Arial"/>
          <w:b/>
          <w:spacing w:val="0"/>
          <w:szCs w:val="22"/>
        </w:rPr>
        <w:t>Holiday Observance</w:t>
      </w:r>
      <w:r w:rsidRPr="00434833">
        <w:rPr>
          <w:rFonts w:eastAsia="Calibri" w:cs="Arial"/>
          <w:spacing w:val="0"/>
          <w:szCs w:val="22"/>
        </w:rPr>
        <w:t xml:space="preserve"> - In the event a designated holiday occurs on a Saturday, the holiday will be observed on the preceding Friday.  In the event a designated holiday occurs on a Sunday, the holiday will be observed on the following Monday. In departments where nine-hour </w:t>
      </w:r>
      <w:proofErr w:type="gramStart"/>
      <w:r w:rsidRPr="00434833">
        <w:rPr>
          <w:rFonts w:eastAsia="Calibri" w:cs="Arial"/>
          <w:spacing w:val="0"/>
          <w:szCs w:val="22"/>
        </w:rPr>
        <w:t>work days</w:t>
      </w:r>
      <w:proofErr w:type="gramEnd"/>
      <w:r w:rsidRPr="00434833">
        <w:rPr>
          <w:rFonts w:eastAsia="Calibri" w:cs="Arial"/>
          <w:spacing w:val="0"/>
          <w:szCs w:val="22"/>
        </w:rPr>
        <w:t xml:space="preserve"> are implemented, it is left to the supervisor to make sure only eight hours total holiday leave is taken for Friday and Monday observances of holidays.</w:t>
      </w:r>
    </w:p>
    <w:p w14:paraId="2C6F3162" w14:textId="77777777" w:rsidR="005924DF" w:rsidRPr="00434833" w:rsidRDefault="005924DF" w:rsidP="005924DF">
      <w:pPr>
        <w:tabs>
          <w:tab w:val="clear" w:pos="-900"/>
          <w:tab w:val="clear" w:pos="-720"/>
          <w:tab w:val="left" w:pos="-1440"/>
        </w:tabs>
        <w:suppressAutoHyphens w:val="0"/>
        <w:spacing w:after="160" w:line="259" w:lineRule="auto"/>
        <w:ind w:left="0"/>
        <w:rPr>
          <w:rFonts w:eastAsia="Calibri" w:cs="Arial"/>
          <w:spacing w:val="0"/>
          <w:szCs w:val="22"/>
        </w:rPr>
      </w:pPr>
      <w:r w:rsidRPr="00434833">
        <w:rPr>
          <w:rFonts w:eastAsia="Calibri" w:cs="Arial"/>
          <w:b/>
          <w:spacing w:val="0"/>
          <w:szCs w:val="22"/>
        </w:rPr>
        <w:t>Holiday Pay Requirement</w:t>
      </w:r>
      <w:r w:rsidRPr="00434833">
        <w:rPr>
          <w:rFonts w:eastAsia="Calibri" w:cs="Arial"/>
          <w:spacing w:val="0"/>
          <w:szCs w:val="22"/>
        </w:rPr>
        <w:t xml:space="preserve"> – Unless otherwise authorized, </w:t>
      </w:r>
      <w:r>
        <w:rPr>
          <w:rFonts w:eastAsia="Calibri" w:cs="Arial"/>
          <w:spacing w:val="0"/>
          <w:szCs w:val="22"/>
        </w:rPr>
        <w:t xml:space="preserve">approved ahead, and signed off in writing ahead via email or time off slip by the department head, </w:t>
      </w:r>
      <w:r w:rsidRPr="00434833">
        <w:rPr>
          <w:rFonts w:eastAsia="Calibri" w:cs="Arial"/>
          <w:spacing w:val="0"/>
          <w:szCs w:val="22"/>
        </w:rPr>
        <w:t xml:space="preserve">an FLSA non-exempt employee must work the employee’s scheduled workday before </w:t>
      </w:r>
      <w:r w:rsidRPr="00434833">
        <w:rPr>
          <w:rFonts w:eastAsia="Calibri" w:cs="Arial"/>
          <w:spacing w:val="0"/>
          <w:szCs w:val="22"/>
          <w:u w:val="single"/>
        </w:rPr>
        <w:t>and</w:t>
      </w:r>
      <w:r w:rsidRPr="00434833">
        <w:rPr>
          <w:rFonts w:eastAsia="Calibri" w:cs="Arial"/>
          <w:spacing w:val="0"/>
          <w:szCs w:val="22"/>
        </w:rPr>
        <w:t xml:space="preserve"> the employee’s scheduled workday after a designated holiday </w:t>
      </w:r>
      <w:proofErr w:type="gramStart"/>
      <w:r w:rsidRPr="00434833">
        <w:rPr>
          <w:rFonts w:eastAsia="Calibri" w:cs="Arial"/>
          <w:spacing w:val="0"/>
          <w:szCs w:val="22"/>
        </w:rPr>
        <w:t>in order to</w:t>
      </w:r>
      <w:proofErr w:type="gramEnd"/>
      <w:r w:rsidRPr="00434833">
        <w:rPr>
          <w:rFonts w:eastAsia="Calibri" w:cs="Arial"/>
          <w:spacing w:val="0"/>
          <w:szCs w:val="22"/>
        </w:rPr>
        <w:t xml:space="preserve"> receive holiday pay except for the day after Thanksgiving which is also recognized as a holiday.</w:t>
      </w:r>
    </w:p>
    <w:p w14:paraId="40C6371F" w14:textId="2E20F6FD" w:rsidR="005924DF" w:rsidRDefault="005924DF" w:rsidP="005924DF">
      <w:pPr>
        <w:tabs>
          <w:tab w:val="clear" w:pos="-900"/>
          <w:tab w:val="clear" w:pos="-720"/>
        </w:tabs>
        <w:suppressAutoHyphens w:val="0"/>
        <w:spacing w:after="160" w:line="259" w:lineRule="auto"/>
        <w:ind w:left="0"/>
        <w:jc w:val="left"/>
        <w:rPr>
          <w:rFonts w:eastAsia="Calibri" w:cs="Arial"/>
          <w:spacing w:val="0"/>
          <w:szCs w:val="22"/>
        </w:rPr>
      </w:pPr>
      <w:r>
        <w:rPr>
          <w:rFonts w:eastAsia="Calibri" w:cs="Arial"/>
          <w:b/>
          <w:bCs/>
          <w:spacing w:val="0"/>
          <w:szCs w:val="22"/>
        </w:rPr>
        <w:t>A</w:t>
      </w:r>
      <w:r w:rsidRPr="00434833">
        <w:rPr>
          <w:rFonts w:eastAsia="Calibri" w:cs="Arial"/>
          <w:b/>
          <w:bCs/>
          <w:spacing w:val="0"/>
          <w:szCs w:val="22"/>
        </w:rPr>
        <w:t>ssigned to Work on a Major Holiday*</w:t>
      </w:r>
      <w:r w:rsidRPr="00434833">
        <w:rPr>
          <w:rFonts w:eastAsia="Calibri" w:cs="Arial"/>
          <w:spacing w:val="0"/>
          <w:szCs w:val="22"/>
        </w:rPr>
        <w:t xml:space="preserve"> - A full-time, FLSA non-exempt employee who is required to work on a designated holiday will receive wages at one and one-half times the employee's regular rate of pay and an additional day off that must be utilized by December 31 of each year. If a full-time, FLSA non-exempt employee is required to work on a designated holiday in December, only those holidays worked in December, the additional day off can be carry forwarded to the end of the Village’s Fiscal year in February. A part-time, temporary, or seasonal employee who works on a designated holiday will be paid at the employee's regular rate of pay. </w:t>
      </w:r>
    </w:p>
    <w:p w14:paraId="6C6DD3A5" w14:textId="77777777" w:rsidR="007F2229" w:rsidRPr="00434833" w:rsidRDefault="007F2229" w:rsidP="005924DF">
      <w:pPr>
        <w:tabs>
          <w:tab w:val="clear" w:pos="-900"/>
          <w:tab w:val="clear" w:pos="-720"/>
        </w:tabs>
        <w:suppressAutoHyphens w:val="0"/>
        <w:spacing w:after="160" w:line="259" w:lineRule="auto"/>
        <w:ind w:left="0"/>
        <w:jc w:val="left"/>
        <w:rPr>
          <w:rFonts w:eastAsia="Calibri" w:cs="Arial"/>
          <w:spacing w:val="0"/>
          <w:szCs w:val="22"/>
        </w:rPr>
      </w:pPr>
    </w:p>
    <w:p w14:paraId="0F3D74C9" w14:textId="77777777" w:rsidR="005924DF" w:rsidRPr="00434833" w:rsidRDefault="005924DF" w:rsidP="005924DF">
      <w:pPr>
        <w:tabs>
          <w:tab w:val="clear" w:pos="-900"/>
          <w:tab w:val="clear" w:pos="-720"/>
        </w:tabs>
        <w:suppressAutoHyphens w:val="0"/>
        <w:spacing w:after="160" w:line="259" w:lineRule="auto"/>
        <w:ind w:left="0"/>
        <w:jc w:val="left"/>
        <w:rPr>
          <w:rFonts w:eastAsia="Calibri" w:cs="Arial"/>
          <w:spacing w:val="0"/>
          <w:szCs w:val="22"/>
        </w:rPr>
      </w:pPr>
    </w:p>
    <w:p w14:paraId="43B5F24D" w14:textId="77777777" w:rsidR="005924DF" w:rsidRDefault="005924DF" w:rsidP="005924DF">
      <w:pPr>
        <w:tabs>
          <w:tab w:val="clear" w:pos="-900"/>
          <w:tab w:val="clear" w:pos="-720"/>
        </w:tabs>
        <w:suppressAutoHyphens w:val="0"/>
        <w:spacing w:after="160" w:line="259" w:lineRule="auto"/>
        <w:ind w:left="0"/>
        <w:jc w:val="left"/>
        <w:rPr>
          <w:rFonts w:eastAsia="Calibri" w:cs="Arial"/>
          <w:spacing w:val="0"/>
          <w:szCs w:val="22"/>
        </w:rPr>
      </w:pPr>
      <w:r w:rsidRPr="00434833">
        <w:rPr>
          <w:rFonts w:eastAsia="Calibri" w:cs="Arial"/>
          <w:spacing w:val="0"/>
          <w:szCs w:val="22"/>
        </w:rPr>
        <w:t xml:space="preserve">*Note: A major holiday refers only to New Year’s Day, Memorial Day, The Fourth of July, Labor Day, Thanksgiving Day, </w:t>
      </w:r>
      <w:r>
        <w:rPr>
          <w:rFonts w:eastAsia="Calibri" w:cs="Arial"/>
          <w:spacing w:val="0"/>
          <w:szCs w:val="22"/>
        </w:rPr>
        <w:t xml:space="preserve">the day after Thanksgiving, </w:t>
      </w:r>
      <w:r w:rsidRPr="00434833">
        <w:rPr>
          <w:rFonts w:eastAsia="Calibri" w:cs="Arial"/>
          <w:spacing w:val="0"/>
          <w:szCs w:val="22"/>
        </w:rPr>
        <w:t>and Christmas Day only.</w:t>
      </w:r>
    </w:p>
    <w:p w14:paraId="361D3F0D" w14:textId="77777777" w:rsidR="005924DF" w:rsidRDefault="005924DF" w:rsidP="005924DF">
      <w:pPr>
        <w:tabs>
          <w:tab w:val="clear" w:pos="-900"/>
          <w:tab w:val="clear" w:pos="-720"/>
        </w:tabs>
        <w:suppressAutoHyphens w:val="0"/>
        <w:spacing w:after="160" w:line="259" w:lineRule="auto"/>
        <w:ind w:left="0"/>
        <w:jc w:val="left"/>
        <w:rPr>
          <w:rFonts w:eastAsia="Calibri" w:cs="Arial"/>
          <w:spacing w:val="0"/>
          <w:szCs w:val="22"/>
        </w:rPr>
      </w:pPr>
    </w:p>
    <w:p w14:paraId="1B08AFB7" w14:textId="77777777" w:rsidR="005924DF" w:rsidRDefault="005924DF" w:rsidP="005924DF">
      <w:pPr>
        <w:tabs>
          <w:tab w:val="clear" w:pos="-900"/>
          <w:tab w:val="clear" w:pos="-720"/>
        </w:tabs>
        <w:suppressAutoHyphens w:val="0"/>
        <w:spacing w:after="160" w:line="259" w:lineRule="auto"/>
        <w:ind w:left="0"/>
        <w:jc w:val="left"/>
        <w:rPr>
          <w:rFonts w:eastAsia="Calibri" w:cs="Arial"/>
          <w:spacing w:val="0"/>
          <w:szCs w:val="22"/>
        </w:rPr>
      </w:pPr>
    </w:p>
    <w:p w14:paraId="3749B8BA" w14:textId="77777777" w:rsidR="005924DF" w:rsidRDefault="005924DF" w:rsidP="005924DF">
      <w:pPr>
        <w:tabs>
          <w:tab w:val="clear" w:pos="-900"/>
          <w:tab w:val="clear" w:pos="-720"/>
        </w:tabs>
        <w:suppressAutoHyphens w:val="0"/>
        <w:spacing w:after="160" w:line="259" w:lineRule="auto"/>
        <w:ind w:left="0"/>
        <w:jc w:val="left"/>
        <w:rPr>
          <w:rFonts w:eastAsia="Calibri" w:cs="Arial"/>
          <w:spacing w:val="0"/>
          <w:szCs w:val="22"/>
        </w:rPr>
      </w:pPr>
    </w:p>
    <w:p w14:paraId="224088B8" w14:textId="77777777" w:rsidR="005924DF" w:rsidRDefault="005924DF" w:rsidP="005924DF">
      <w:pPr>
        <w:tabs>
          <w:tab w:val="clear" w:pos="-900"/>
          <w:tab w:val="clear" w:pos="-720"/>
        </w:tabs>
        <w:suppressAutoHyphens w:val="0"/>
        <w:spacing w:after="160" w:line="259" w:lineRule="auto"/>
        <w:ind w:left="0"/>
        <w:jc w:val="left"/>
        <w:rPr>
          <w:rFonts w:eastAsia="Calibri" w:cs="Arial"/>
          <w:spacing w:val="0"/>
          <w:szCs w:val="22"/>
        </w:rPr>
      </w:pPr>
    </w:p>
    <w:p w14:paraId="20C9C9D2" w14:textId="77777777" w:rsidR="005924DF" w:rsidRDefault="005924DF" w:rsidP="005924DF">
      <w:pPr>
        <w:tabs>
          <w:tab w:val="clear" w:pos="-900"/>
          <w:tab w:val="clear" w:pos="-720"/>
        </w:tabs>
        <w:suppressAutoHyphens w:val="0"/>
        <w:spacing w:after="160" w:line="259" w:lineRule="auto"/>
        <w:ind w:left="0"/>
        <w:jc w:val="left"/>
        <w:rPr>
          <w:rFonts w:eastAsia="Calibri" w:cs="Arial"/>
          <w:spacing w:val="0"/>
          <w:szCs w:val="22"/>
        </w:rPr>
      </w:pPr>
    </w:p>
    <w:p w14:paraId="785041FF" w14:textId="77777777" w:rsidR="005924DF" w:rsidRDefault="005924DF" w:rsidP="005924DF">
      <w:pPr>
        <w:tabs>
          <w:tab w:val="clear" w:pos="-900"/>
          <w:tab w:val="clear" w:pos="-720"/>
        </w:tabs>
        <w:suppressAutoHyphens w:val="0"/>
        <w:spacing w:after="160" w:line="259" w:lineRule="auto"/>
        <w:ind w:left="0"/>
        <w:jc w:val="left"/>
        <w:rPr>
          <w:rFonts w:eastAsia="Calibri" w:cs="Arial"/>
          <w:spacing w:val="0"/>
          <w:szCs w:val="22"/>
        </w:rPr>
      </w:pPr>
    </w:p>
    <w:p w14:paraId="3A00C321" w14:textId="77777777" w:rsidR="005924DF" w:rsidRDefault="005924DF" w:rsidP="005924DF">
      <w:pPr>
        <w:tabs>
          <w:tab w:val="clear" w:pos="-900"/>
          <w:tab w:val="clear" w:pos="-720"/>
        </w:tabs>
        <w:suppressAutoHyphens w:val="0"/>
        <w:spacing w:after="160" w:line="259" w:lineRule="auto"/>
        <w:ind w:left="0"/>
        <w:jc w:val="left"/>
        <w:rPr>
          <w:rFonts w:eastAsia="Calibri" w:cs="Arial"/>
          <w:spacing w:val="0"/>
          <w:szCs w:val="22"/>
        </w:rPr>
      </w:pPr>
    </w:p>
    <w:p w14:paraId="4A4AAD9E" w14:textId="77777777" w:rsidR="005924DF" w:rsidRDefault="005924DF" w:rsidP="005924DF">
      <w:pPr>
        <w:tabs>
          <w:tab w:val="clear" w:pos="-900"/>
          <w:tab w:val="clear" w:pos="-720"/>
        </w:tabs>
        <w:suppressAutoHyphens w:val="0"/>
        <w:spacing w:after="160" w:line="259" w:lineRule="auto"/>
        <w:ind w:left="0"/>
        <w:jc w:val="left"/>
        <w:rPr>
          <w:rFonts w:eastAsia="Calibri" w:cs="Arial"/>
          <w:spacing w:val="0"/>
          <w:szCs w:val="22"/>
        </w:rPr>
      </w:pPr>
    </w:p>
    <w:p w14:paraId="2DF35E11" w14:textId="77777777" w:rsidR="005924DF" w:rsidRDefault="005924DF" w:rsidP="005924DF">
      <w:pPr>
        <w:tabs>
          <w:tab w:val="clear" w:pos="-900"/>
          <w:tab w:val="clear" w:pos="-720"/>
        </w:tabs>
        <w:suppressAutoHyphens w:val="0"/>
        <w:spacing w:after="160" w:line="259" w:lineRule="auto"/>
        <w:ind w:left="0"/>
        <w:jc w:val="left"/>
        <w:rPr>
          <w:rFonts w:eastAsia="Calibri" w:cs="Arial"/>
          <w:spacing w:val="0"/>
          <w:szCs w:val="22"/>
        </w:rPr>
      </w:pPr>
    </w:p>
    <w:p w14:paraId="6C6C7994" w14:textId="77777777" w:rsidR="005924DF" w:rsidRDefault="005924DF" w:rsidP="005924DF">
      <w:pPr>
        <w:tabs>
          <w:tab w:val="clear" w:pos="-900"/>
          <w:tab w:val="clear" w:pos="-720"/>
        </w:tabs>
        <w:suppressAutoHyphens w:val="0"/>
        <w:spacing w:after="160" w:line="259" w:lineRule="auto"/>
        <w:ind w:left="0"/>
        <w:jc w:val="left"/>
        <w:rPr>
          <w:rFonts w:eastAsia="Calibri" w:cs="Arial"/>
          <w:spacing w:val="0"/>
          <w:szCs w:val="22"/>
        </w:rPr>
      </w:pPr>
    </w:p>
    <w:p w14:paraId="188126F1" w14:textId="77777777" w:rsidR="005924DF" w:rsidRDefault="005924DF" w:rsidP="005924DF">
      <w:pPr>
        <w:tabs>
          <w:tab w:val="clear" w:pos="-900"/>
          <w:tab w:val="clear" w:pos="-720"/>
        </w:tabs>
        <w:suppressAutoHyphens w:val="0"/>
        <w:spacing w:after="160" w:line="259" w:lineRule="auto"/>
        <w:ind w:left="0"/>
        <w:jc w:val="left"/>
        <w:rPr>
          <w:rFonts w:eastAsia="Calibri" w:cs="Arial"/>
          <w:spacing w:val="0"/>
          <w:szCs w:val="22"/>
        </w:rPr>
      </w:pPr>
    </w:p>
    <w:p w14:paraId="0FB13636" w14:textId="00116527" w:rsidR="00943204" w:rsidRPr="00FA751C" w:rsidRDefault="005924DF" w:rsidP="00FA751C">
      <w:pPr>
        <w:tabs>
          <w:tab w:val="clear" w:pos="-900"/>
          <w:tab w:val="clear" w:pos="-720"/>
        </w:tabs>
        <w:suppressAutoHyphens w:val="0"/>
        <w:spacing w:after="160" w:line="259" w:lineRule="auto"/>
        <w:ind w:left="0"/>
        <w:jc w:val="center"/>
        <w:rPr>
          <w:rFonts w:eastAsia="Calibri" w:cs="Arial"/>
          <w:spacing w:val="0"/>
          <w:szCs w:val="22"/>
        </w:rPr>
      </w:pPr>
      <w:r>
        <w:rPr>
          <w:rFonts w:eastAsia="Calibri" w:cs="Arial"/>
          <w:spacing w:val="0"/>
          <w:szCs w:val="22"/>
        </w:rPr>
        <w:lastRenderedPageBreak/>
        <w:t>800-2</w:t>
      </w:r>
    </w:p>
    <w:sectPr w:rsidR="00943204" w:rsidRPr="00FA7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179EF"/>
    <w:multiLevelType w:val="hybridMultilevel"/>
    <w:tmpl w:val="3D927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65809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4DF"/>
    <w:rsid w:val="001344C2"/>
    <w:rsid w:val="00244E24"/>
    <w:rsid w:val="005924DF"/>
    <w:rsid w:val="007F2229"/>
    <w:rsid w:val="00943204"/>
    <w:rsid w:val="009C4B87"/>
    <w:rsid w:val="00FA751C"/>
    <w:rsid w:val="00FC4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B99BC"/>
  <w15:chartTrackingRefBased/>
  <w15:docId w15:val="{9660E96E-D61E-4561-94BF-67C819AE5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4DF"/>
    <w:pPr>
      <w:tabs>
        <w:tab w:val="left" w:pos="-900"/>
        <w:tab w:val="left" w:pos="-720"/>
      </w:tabs>
      <w:suppressAutoHyphens/>
      <w:spacing w:after="0" w:line="240" w:lineRule="auto"/>
      <w:ind w:left="720"/>
      <w:jc w:val="both"/>
    </w:pPr>
    <w:rPr>
      <w:rFonts w:ascii="Arial" w:eastAsia="Times New Roman" w:hAnsi="Arial" w:cs="Times New Roman"/>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Digennaro</dc:creator>
  <cp:keywords/>
  <dc:description/>
  <cp:lastModifiedBy>Tanya Digennaro</cp:lastModifiedBy>
  <cp:revision>3</cp:revision>
  <dcterms:created xsi:type="dcterms:W3CDTF">2022-11-09T18:41:00Z</dcterms:created>
  <dcterms:modified xsi:type="dcterms:W3CDTF">2022-12-28T13:18:00Z</dcterms:modified>
</cp:coreProperties>
</file>